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Forest vs. Non forest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alosLandUse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global forest/non-forest map (FNF) is generated by classifying the SAR image (backscattering coefficient) in the global 25m resolution PALSAR-2/PALSAR SAR mosaic so that strong and low backscatter pixels are assigned as "forest" and "non-forest", respectively. Here, "forest" is defined as the natural forest with the area larger than 0.5 ha and forest cover over 10%. 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Masanobu Shimada, Takuya Itoh, Takeshi Motooka, Manabu Watanabe, Shiraishi Tomohiro, Rajesh Thapa, and Richard Lucas, "New Global Forest/Non-forest Maps from ALOS PALSAR Data (2007-2010)", Remote Sensing of Environment, 155, pp. 13-31, December 2014. DOI=10.1016/j.rse.2014.04.014.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Forest vs. Non forest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2007-2017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Generic Binary (BSQ)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225 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https://www.eorc.jaxa.jp/ALOS/en/palsar_fnf/data/index.htm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losLandUs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